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ADAD" w14:textId="69BD1156" w:rsidR="00BB49D4" w:rsidRPr="00BE56EE" w:rsidRDefault="00C87BAA" w:rsidP="009C2E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ÖDEME KOŞULLARI</w:t>
      </w:r>
    </w:p>
    <w:p w14:paraId="2A48C472" w14:textId="3E966994" w:rsidR="006E0E91" w:rsidRPr="00C12A51" w:rsidRDefault="006E0E91" w:rsidP="00BB49D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12A51">
        <w:rPr>
          <w:rFonts w:ascii="Times New Roman" w:hAnsi="Times New Roman" w:cs="Times New Roman"/>
          <w:color w:val="FF0000"/>
        </w:rPr>
        <w:t>(Üniversiteye Yükseköğretim Kurumları sınavı (YKS) ile yerleşen öğrenciler için geçerlidir</w:t>
      </w:r>
      <w:r w:rsidR="00BB49D4" w:rsidRPr="00C12A51">
        <w:rPr>
          <w:rFonts w:ascii="Times New Roman" w:hAnsi="Times New Roman" w:cs="Times New Roman"/>
          <w:color w:val="FF0000"/>
        </w:rPr>
        <w:t>.</w:t>
      </w:r>
    </w:p>
    <w:p w14:paraId="218B07E1" w14:textId="751D565E" w:rsidR="00BB49D4" w:rsidRDefault="00BB49D4" w:rsidP="00C12A5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12A51">
        <w:rPr>
          <w:rFonts w:ascii="Times New Roman" w:hAnsi="Times New Roman" w:cs="Times New Roman"/>
          <w:color w:val="FF0000"/>
        </w:rPr>
        <w:t xml:space="preserve">Yurtdışı kontenjanla gelen öğrenciler </w:t>
      </w:r>
      <w:r w:rsidR="009C2E02">
        <w:rPr>
          <w:rFonts w:ascii="Times New Roman" w:hAnsi="Times New Roman" w:cs="Times New Roman"/>
          <w:color w:val="FF0000"/>
        </w:rPr>
        <w:t xml:space="preserve">manuel </w:t>
      </w:r>
      <w:r w:rsidRPr="00C12A51">
        <w:rPr>
          <w:rFonts w:ascii="Times New Roman" w:hAnsi="Times New Roman" w:cs="Times New Roman"/>
          <w:color w:val="FF0000"/>
        </w:rPr>
        <w:t>olarak yurt müdürlüklerinde kayıt yapacaklar.)</w:t>
      </w:r>
    </w:p>
    <w:p w14:paraId="14932689" w14:textId="77777777" w:rsidR="00C12A51" w:rsidRPr="00C12A51" w:rsidRDefault="00C12A51" w:rsidP="00C12A5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62C97C9" w14:textId="316DC2CA" w:rsidR="00BB49D4" w:rsidRPr="00B406C5" w:rsidRDefault="00BB49D4" w:rsidP="00C12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B406C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** </w:t>
      </w:r>
      <w:r w:rsidRPr="00B406C5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UYARI</w:t>
      </w:r>
      <w:r w:rsidRPr="00B406C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!    </w:t>
      </w:r>
    </w:p>
    <w:p w14:paraId="37C7C33A" w14:textId="77777777" w:rsidR="00BB49D4" w:rsidRPr="00B406C5" w:rsidRDefault="00BB49D4" w:rsidP="00C12A51">
      <w:pPr>
        <w:pStyle w:val="Default"/>
        <w:rPr>
          <w:sz w:val="18"/>
          <w:szCs w:val="18"/>
        </w:rPr>
      </w:pPr>
      <w:r w:rsidRPr="00B406C5">
        <w:rPr>
          <w:sz w:val="18"/>
          <w:szCs w:val="18"/>
        </w:rPr>
        <w:t xml:space="preserve">- Öğrencinin kurum hesabına yurt ücretini göndermiş olması kaydının tamamlandığı anlamına gelmez. </w:t>
      </w:r>
    </w:p>
    <w:p w14:paraId="05994D4F" w14:textId="77777777" w:rsidR="00BB49D4" w:rsidRPr="00B406C5" w:rsidRDefault="00BB49D4" w:rsidP="00C12A51">
      <w:pPr>
        <w:pStyle w:val="Default"/>
        <w:rPr>
          <w:sz w:val="18"/>
          <w:szCs w:val="18"/>
        </w:rPr>
      </w:pPr>
      <w:r w:rsidRPr="00B406C5">
        <w:rPr>
          <w:sz w:val="18"/>
          <w:szCs w:val="18"/>
        </w:rPr>
        <w:t xml:space="preserve">- Sözleşmeniz ve diğer evraklarınızda eksiklik olması durumunda kaydınız yapılmaz. </w:t>
      </w:r>
    </w:p>
    <w:p w14:paraId="65377CE1" w14:textId="77777777" w:rsidR="00BB49D4" w:rsidRPr="00B406C5" w:rsidRDefault="00BB49D4" w:rsidP="00C12A51">
      <w:pPr>
        <w:pStyle w:val="Default"/>
        <w:rPr>
          <w:sz w:val="18"/>
          <w:szCs w:val="18"/>
        </w:rPr>
      </w:pPr>
      <w:r w:rsidRPr="00B406C5">
        <w:rPr>
          <w:sz w:val="18"/>
          <w:szCs w:val="18"/>
        </w:rPr>
        <w:t xml:space="preserve">- Bütün koşullar yerine getirilmiş olsa dahi, yurtta önceki dönemlerde disiplin cezası almış öğrencilerin kaydı silinip ödediği ücret iade edilecek. </w:t>
      </w:r>
    </w:p>
    <w:p w14:paraId="5717B6AA" w14:textId="77777777" w:rsidR="00BB49D4" w:rsidRDefault="00BB49D4" w:rsidP="00C12A51">
      <w:pPr>
        <w:pStyle w:val="Default"/>
        <w:rPr>
          <w:sz w:val="20"/>
          <w:szCs w:val="20"/>
        </w:rPr>
      </w:pPr>
      <w:r w:rsidRPr="009D3EF6">
        <w:rPr>
          <w:sz w:val="20"/>
          <w:szCs w:val="20"/>
        </w:rPr>
        <w:t xml:space="preserve">- </w:t>
      </w:r>
      <w:proofErr w:type="spellStart"/>
      <w:r w:rsidRPr="00D6355A">
        <w:rPr>
          <w:sz w:val="18"/>
          <w:szCs w:val="18"/>
        </w:rPr>
        <w:t>Eft</w:t>
      </w:r>
      <w:proofErr w:type="spellEnd"/>
      <w:r w:rsidRPr="00D6355A">
        <w:rPr>
          <w:sz w:val="18"/>
          <w:szCs w:val="18"/>
        </w:rPr>
        <w:t xml:space="preserve"> İadesi, </w:t>
      </w:r>
      <w:proofErr w:type="spellStart"/>
      <w:r w:rsidRPr="00D6355A">
        <w:rPr>
          <w:sz w:val="18"/>
          <w:szCs w:val="18"/>
        </w:rPr>
        <w:t>Iban</w:t>
      </w:r>
      <w:proofErr w:type="spellEnd"/>
      <w:r w:rsidRPr="00D6355A">
        <w:rPr>
          <w:sz w:val="18"/>
          <w:szCs w:val="18"/>
        </w:rPr>
        <w:t xml:space="preserve"> yanlışlığı gibi sebeplerle ödemeniz kurum hesaplarına geçmezse kaydınız silinecek ve</w:t>
      </w:r>
    </w:p>
    <w:p w14:paraId="1CBEB1E3" w14:textId="2ACEB58D" w:rsidR="00BB49D4" w:rsidRPr="009D3EF6" w:rsidRDefault="00BB49D4" w:rsidP="00BB49D4">
      <w:pPr>
        <w:pStyle w:val="Default"/>
        <w:rPr>
          <w:sz w:val="20"/>
          <w:szCs w:val="20"/>
        </w:rPr>
      </w:pPr>
      <w:r w:rsidRPr="009D3EF6">
        <w:rPr>
          <w:sz w:val="20"/>
          <w:szCs w:val="20"/>
        </w:rPr>
        <w:t xml:space="preserve"> </w:t>
      </w:r>
      <w:r w:rsidRPr="009D3EF6">
        <w:rPr>
          <w:b/>
          <w:bCs/>
          <w:sz w:val="20"/>
          <w:szCs w:val="20"/>
        </w:rPr>
        <w:t>Kaydınız gerçekleşmeyecektir</w:t>
      </w:r>
      <w:r w:rsidRPr="009D3EF6">
        <w:rPr>
          <w:sz w:val="20"/>
          <w:szCs w:val="20"/>
        </w:rPr>
        <w:t xml:space="preserve">! </w:t>
      </w:r>
    </w:p>
    <w:p w14:paraId="0DB516B3" w14:textId="77777777" w:rsidR="00BB49D4" w:rsidRDefault="00BB49D4" w:rsidP="00BB49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13D4F" w14:textId="51E7DE40" w:rsidR="00BB49D4" w:rsidRPr="00BB49D4" w:rsidRDefault="00BB49D4" w:rsidP="00BB49D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9D4">
        <w:rPr>
          <w:rFonts w:ascii="Times New Roman" w:hAnsi="Times New Roman" w:cs="Times New Roman"/>
          <w:b/>
          <w:bCs/>
          <w:sz w:val="24"/>
          <w:szCs w:val="24"/>
          <w:u w:val="single"/>
        </w:rPr>
        <w:t>ÖDEME YÖNTEMLERİ</w:t>
      </w:r>
    </w:p>
    <w:p w14:paraId="1134A662" w14:textId="77777777" w:rsidR="00BB49D4" w:rsidRPr="00D52401" w:rsidRDefault="00BB49D4" w:rsidP="00BB4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31CBFB" w14:textId="55E709D2" w:rsidR="00C87BAA" w:rsidRPr="00B406C5" w:rsidRDefault="00C87BAA" w:rsidP="00436A87">
      <w:pPr>
        <w:pStyle w:val="ListeParagraf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EFT / HAVALE YOLU İLE ÖDEM</w:t>
      </w:r>
      <w:r w:rsidR="00BE56EE" w:rsidRPr="00B406C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E</w:t>
      </w:r>
    </w:p>
    <w:p w14:paraId="75E63DDD" w14:textId="77777777" w:rsidR="006E0E91" w:rsidRPr="00B406C5" w:rsidRDefault="006E0E91" w:rsidP="006E0E91">
      <w:pPr>
        <w:pStyle w:val="ListeParagraf"/>
        <w:spacing w:after="120" w:line="240" w:lineRule="auto"/>
        <w:ind w:left="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4972CF8" w14:textId="44923AC2" w:rsidR="00BE56EE" w:rsidRPr="00B406C5" w:rsidRDefault="00C87BAA" w:rsidP="00B406C5">
      <w:pPr>
        <w:pStyle w:val="ListeParagraf"/>
        <w:spacing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406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EFT / HAVALE yoluyla hesaba ödeme yapıldığında işlemin </w:t>
      </w:r>
      <w:r w:rsidRPr="00B406C5">
        <w:rPr>
          <w:rFonts w:ascii="Times New Roman" w:hAnsi="Times New Roman" w:cs="Times New Roman"/>
          <w:color w:val="FF0000"/>
          <w:sz w:val="18"/>
          <w:szCs w:val="18"/>
          <w:u w:val="single"/>
        </w:rPr>
        <w:t>açıklama</w:t>
      </w:r>
      <w:r w:rsidRPr="00B406C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*</w:t>
      </w:r>
      <w:r w:rsidRPr="00B406C5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kısmında öğrencinin Adı-Soyadı ve öğrenci vatandaşlık numarasının telefon numarasının </w:t>
      </w:r>
      <w:r w:rsidRPr="00B406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yazılıp, ilgili dekontun yurt </w:t>
      </w:r>
      <w:r w:rsidR="00BE56EE" w:rsidRPr="00B406C5">
        <w:rPr>
          <w:rFonts w:ascii="Times New Roman" w:hAnsi="Times New Roman" w:cs="Times New Roman"/>
          <w:color w:val="000000" w:themeColor="text1"/>
          <w:sz w:val="18"/>
          <w:szCs w:val="18"/>
        </w:rPr>
        <w:t>mailine iletilmesi gereklidir. (</w:t>
      </w:r>
      <w:proofErr w:type="gramStart"/>
      <w:r w:rsidR="00BE56EE" w:rsidRPr="00B406C5">
        <w:rPr>
          <w:rFonts w:ascii="Times New Roman" w:hAnsi="Times New Roman" w:cs="Times New Roman"/>
          <w:color w:val="000000" w:themeColor="text1"/>
          <w:sz w:val="18"/>
          <w:szCs w:val="18"/>
        </w:rPr>
        <w:t>yurt@medipol.edu.tr</w:t>
      </w:r>
      <w:proofErr w:type="gramEnd"/>
      <w:r w:rsidR="00BE56EE" w:rsidRPr="00B406C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2641BB53" w14:textId="5A7138A6" w:rsidR="00C87BAA" w:rsidRPr="00B406C5" w:rsidRDefault="00C87BAA" w:rsidP="00C87BAA">
      <w:pPr>
        <w:spacing w:after="0" w:line="240" w:lineRule="auto"/>
        <w:ind w:left="1418"/>
        <w:rPr>
          <w:rFonts w:ascii="Times New Roman" w:hAnsi="Times New Roman" w:cs="Times New Roman"/>
          <w:sz w:val="18"/>
          <w:szCs w:val="18"/>
        </w:rPr>
      </w:pP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***EFT/HAVALE yolu ile ödeme yapacaklar için banka hesap bilgileri aşağıdadır.</w:t>
      </w:r>
      <w:r w:rsidRPr="00B406C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03B213" w14:textId="490FC772" w:rsidR="00C87BAA" w:rsidRDefault="00C87BAA" w:rsidP="00B406C5">
      <w:pPr>
        <w:spacing w:after="0" w:line="240" w:lineRule="auto"/>
        <w:ind w:left="1418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***ATM </w:t>
      </w:r>
      <w:r w:rsidR="00D635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ve EFT/Havale</w:t>
      </w: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ödemeler</w:t>
      </w:r>
      <w:r w:rsidR="00D635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in</w:t>
      </w: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de öğrenci bilgilerini (Adı Soyadı ve TCKN) belirtmeyi unutmayınız.</w:t>
      </w:r>
    </w:p>
    <w:p w14:paraId="022BC145" w14:textId="77777777" w:rsidR="0026292F" w:rsidRPr="00B406C5" w:rsidRDefault="0026292F" w:rsidP="00B406C5">
      <w:pPr>
        <w:spacing w:after="0" w:line="240" w:lineRule="auto"/>
        <w:ind w:left="1418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105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1865"/>
        <w:gridCol w:w="1721"/>
        <w:gridCol w:w="3084"/>
      </w:tblGrid>
      <w:tr w:rsidR="00C12A51" w:rsidRPr="00754862" w14:paraId="794E15E2" w14:textId="77777777" w:rsidTr="003F4937">
        <w:trPr>
          <w:trHeight w:val="331"/>
          <w:jc w:val="center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4DC2" w14:textId="77777777" w:rsidR="00C87BAA" w:rsidRPr="00754862" w:rsidRDefault="00C87BAA" w:rsidP="00591189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486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Banka Hesap Numaraları</w:t>
            </w: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EFT/HAVALE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D08F" w14:textId="77777777" w:rsidR="00C87BAA" w:rsidRPr="00754862" w:rsidRDefault="00C87BAA" w:rsidP="00591189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E9ED" w14:textId="77777777" w:rsidR="00C87BAA" w:rsidRPr="00754862" w:rsidRDefault="00C87BAA" w:rsidP="00591189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HESAP NO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D2D5" w14:textId="77777777" w:rsidR="00C87BAA" w:rsidRPr="00754862" w:rsidRDefault="00C87BAA" w:rsidP="00591189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IBAN</w:t>
            </w:r>
          </w:p>
        </w:tc>
      </w:tr>
      <w:tr w:rsidR="00C87BAA" w:rsidRPr="00754862" w14:paraId="105F8D4D" w14:textId="77777777" w:rsidTr="003F4937">
        <w:trPr>
          <w:trHeight w:val="507"/>
          <w:jc w:val="center"/>
        </w:trPr>
        <w:tc>
          <w:tcPr>
            <w:tcW w:w="10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A7D81" w14:textId="77777777" w:rsidR="00C87BAA" w:rsidRPr="00C12A51" w:rsidRDefault="00C87BAA" w:rsidP="0059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2A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Hesap sahibi kurum ismine:</w:t>
            </w:r>
            <w:r w:rsidRPr="00C1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9DA82F" w14:textId="77777777" w:rsidR="00C87BAA" w:rsidRPr="00C12A51" w:rsidRDefault="00C87BAA" w:rsidP="0059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Türkiye Eğitim Sağlık ve Araştırma Vakfı İktisadi İşletmesi / (TESA VAKFI İKTİSADİ İŞLETMESİ)</w:t>
            </w:r>
          </w:p>
          <w:p w14:paraId="014A099D" w14:textId="77777777" w:rsidR="00C87BAA" w:rsidRPr="00754862" w:rsidRDefault="00C87BAA" w:rsidP="0059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2A5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İki isimden biri mutlaka yazılmalıdır.</w:t>
            </w:r>
          </w:p>
        </w:tc>
      </w:tr>
      <w:tr w:rsidR="00C12A51" w:rsidRPr="00754862" w14:paraId="10589824" w14:textId="77777777" w:rsidTr="003F4937">
        <w:trPr>
          <w:trHeight w:val="287"/>
          <w:jc w:val="center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7E78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 HALK BANKASI A.Ş.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891D" w14:textId="057B8265" w:rsidR="00C87BAA" w:rsidRPr="00754862" w:rsidRDefault="009508FF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MARMARA KURUMSAL ŞUBES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F2A7" w14:textId="6D2E596A" w:rsidR="00C87BAA" w:rsidRPr="003F4937" w:rsidRDefault="009508FF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0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16100024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D7B2" w14:textId="4E4F0400" w:rsidR="00C87BAA" w:rsidRPr="00754862" w:rsidRDefault="009508FF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0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TR14 0001 2001 4510 0016 1000 24</w:t>
            </w:r>
          </w:p>
        </w:tc>
      </w:tr>
      <w:tr w:rsidR="00C12A51" w:rsidRPr="00754862" w14:paraId="42C38A46" w14:textId="77777777" w:rsidTr="003F4937">
        <w:trPr>
          <w:trHeight w:val="230"/>
          <w:jc w:val="center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53B4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ALBARAKA TÜRK KATILIM BANKASI A.Ş.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E3D3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ANADOLU KURUM.ŞB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01C5" w14:textId="77777777" w:rsidR="00C87BAA" w:rsidRPr="003F4937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49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 3256-1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E6E3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TR15 0020 3000 0212 3256 0000 01</w:t>
            </w:r>
          </w:p>
        </w:tc>
      </w:tr>
      <w:tr w:rsidR="00C12A51" w:rsidRPr="00754862" w14:paraId="413DE329" w14:textId="77777777" w:rsidTr="003F4937">
        <w:trPr>
          <w:trHeight w:val="259"/>
          <w:jc w:val="center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8A5A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AKBANK T.A.Ş.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8041" w14:textId="77777777" w:rsidR="00C87BAA" w:rsidRPr="0026292F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BEYAZIT ŞB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041F" w14:textId="77777777" w:rsidR="00C87BAA" w:rsidRPr="003F4937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49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0032-0080782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F02E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TR87 0004 6000 3288 8000 0807 82</w:t>
            </w:r>
          </w:p>
        </w:tc>
      </w:tr>
      <w:tr w:rsidR="00C12A51" w:rsidRPr="00754862" w14:paraId="214609A7" w14:textId="77777777" w:rsidTr="003F4937">
        <w:trPr>
          <w:trHeight w:val="226"/>
          <w:jc w:val="center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7C8C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T. İŞ BANKASI A.Ş.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1334" w14:textId="77777777" w:rsidR="00C87BAA" w:rsidRPr="0026292F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RIHTIM ŞB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6D9C" w14:textId="77777777" w:rsidR="00C87BAA" w:rsidRPr="003F4937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49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1085-0996713 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CA99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TR17 0006 4000 0011 3940 0190 35</w:t>
            </w:r>
          </w:p>
        </w:tc>
      </w:tr>
      <w:tr w:rsidR="00C12A51" w:rsidRPr="00754862" w14:paraId="5BC4CDA8" w14:textId="77777777" w:rsidTr="003F4937">
        <w:trPr>
          <w:trHeight w:val="230"/>
          <w:jc w:val="center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1CBE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DENİZBANK AŞ.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6D08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ANADOLU TİCARİ ŞB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94BD" w14:textId="77777777" w:rsidR="00C87BAA" w:rsidRPr="003F4937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49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1170-7846757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DF6B" w14:textId="77777777" w:rsidR="00C87BAA" w:rsidRPr="00754862" w:rsidRDefault="00C87BAA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8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TR81 0013 4000 0078 4675 7000 01</w:t>
            </w:r>
          </w:p>
        </w:tc>
      </w:tr>
    </w:tbl>
    <w:p w14:paraId="6D3DF053" w14:textId="77777777" w:rsidR="00C87BAA" w:rsidRDefault="00C87BAA" w:rsidP="00C87BAA">
      <w:pPr>
        <w:pStyle w:val="ListeParagraf"/>
        <w:spacing w:after="120" w:line="240" w:lineRule="auto"/>
        <w:ind w:left="99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F1D64F" w14:textId="77777777" w:rsidR="00436A87" w:rsidRDefault="00C87BAA" w:rsidP="00436A87">
      <w:pPr>
        <w:pStyle w:val="ListeParagraf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806C76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KREDİ KARTI İLE ÖDEME</w:t>
      </w:r>
    </w:p>
    <w:p w14:paraId="645746B3" w14:textId="01DA0B58" w:rsidR="00436A87" w:rsidRPr="00436A87" w:rsidRDefault="00436A87" w:rsidP="00C12A51">
      <w:pPr>
        <w:pStyle w:val="ListeParagraf"/>
        <w:spacing w:after="0" w:line="240" w:lineRule="auto"/>
        <w:ind w:left="149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36A87">
        <w:rPr>
          <w:b/>
          <w:bCs/>
          <w:sz w:val="18"/>
          <w:szCs w:val="18"/>
        </w:rPr>
        <w:t xml:space="preserve">a) Kredi Kartı ile Peşin Ödeme (Tek Çekim) </w:t>
      </w:r>
    </w:p>
    <w:p w14:paraId="495BFA05" w14:textId="562A073D" w:rsidR="00436A87" w:rsidRDefault="00436A87" w:rsidP="00C12A51">
      <w:pPr>
        <w:pStyle w:val="Default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Ödeme, herhangi bir banka kartı veya kredi kartı aracılığıyla yapılabilir. </w:t>
      </w:r>
    </w:p>
    <w:p w14:paraId="0062504D" w14:textId="77777777" w:rsidR="00C12A51" w:rsidRDefault="00C12A51" w:rsidP="00C12A51">
      <w:pPr>
        <w:pStyle w:val="Default"/>
        <w:ind w:left="1416" w:firstLine="708"/>
        <w:rPr>
          <w:sz w:val="18"/>
          <w:szCs w:val="18"/>
        </w:rPr>
      </w:pPr>
    </w:p>
    <w:p w14:paraId="48E8FAA2" w14:textId="4FC758DA" w:rsidR="00436A87" w:rsidRPr="00B406C5" w:rsidRDefault="00436A87" w:rsidP="00B406C5">
      <w:pPr>
        <w:pStyle w:val="Default"/>
        <w:numPr>
          <w:ilvl w:val="0"/>
          <w:numId w:val="1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b) Kredi Kartı ile Taksitli Ödeme </w:t>
      </w:r>
    </w:p>
    <w:p w14:paraId="006DD398" w14:textId="0EE915BA" w:rsidR="00C87BAA" w:rsidRPr="00436A87" w:rsidRDefault="00436A87" w:rsidP="00436A87">
      <w:pPr>
        <w:spacing w:after="120" w:line="240" w:lineRule="auto"/>
        <w:ind w:left="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 ***Aşağıda belirtilen bankaların kredi kartları dışındaki kredi kartlarına taksit yapılamamaktadır.</w:t>
      </w:r>
    </w:p>
    <w:tbl>
      <w:tblPr>
        <w:tblW w:w="6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2517"/>
        <w:gridCol w:w="851"/>
      </w:tblGrid>
      <w:tr w:rsidR="00436A87" w:rsidRPr="00754862" w14:paraId="32051873" w14:textId="77777777" w:rsidTr="0026292F">
        <w:trPr>
          <w:trHeight w:val="253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862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AKBANK- (Axess KK) 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1C8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HALKBANK- (Paraf KK)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8C1" w14:textId="77777777" w:rsidR="00436A87" w:rsidRPr="00754862" w:rsidRDefault="00436A87" w:rsidP="0059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taksit</w:t>
            </w:r>
          </w:p>
        </w:tc>
      </w:tr>
      <w:tr w:rsidR="00436A87" w:rsidRPr="00754862" w14:paraId="363A8C00" w14:textId="77777777" w:rsidTr="0026292F">
        <w:trPr>
          <w:trHeight w:val="253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06F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75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 BANKASI- (Maximum KK)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ED5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DENİZBANK- (Bonus KK)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D72B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A87" w:rsidRPr="00754862" w14:paraId="74F861A3" w14:textId="77777777" w:rsidTr="0026292F">
        <w:trPr>
          <w:trHeight w:val="253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DBE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86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75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ALBARAKA- (Yapı kredi World özellikli KK)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8BF" w14:textId="77777777" w:rsidR="00436A87" w:rsidRPr="00754862" w:rsidRDefault="00436A87" w:rsidP="0059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4859516" w14:textId="77777777" w:rsidR="0026292F" w:rsidRDefault="0026292F" w:rsidP="00C12A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21C856BF" w14:textId="58D34751" w:rsidR="00B406C5" w:rsidRPr="00D6355A" w:rsidRDefault="00B406C5" w:rsidP="00C12A51">
      <w:pPr>
        <w:pStyle w:val="ListeParagraf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FAİZSİZ MASRAFSIZ KREDİLENDİRME SİSTEMİ (AKBANK </w:t>
      </w:r>
      <w:r w:rsidRPr="00B406C5">
        <w:rPr>
          <w:rFonts w:ascii="Times New Roman" w:hAnsi="Times New Roman" w:cs="Times New Roman"/>
          <w:b/>
          <w:sz w:val="18"/>
          <w:szCs w:val="18"/>
        </w:rPr>
        <w:t>+ ALBARAKA</w:t>
      </w:r>
      <w:r w:rsidRPr="00B406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14:paraId="102805F7" w14:textId="77777777" w:rsidR="00D6355A" w:rsidRPr="00B406C5" w:rsidRDefault="00D6355A" w:rsidP="00D6355A">
      <w:pPr>
        <w:pStyle w:val="ListeParagraf"/>
        <w:tabs>
          <w:tab w:val="left" w:pos="993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2EA81B3" w14:textId="7DA5D42A" w:rsidR="00436A87" w:rsidRDefault="00B406C5" w:rsidP="00C12A51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754862">
        <w:rPr>
          <w:rFonts w:ascii="Times New Roman" w:hAnsi="Times New Roman" w:cs="Times New Roman"/>
          <w:sz w:val="18"/>
          <w:szCs w:val="18"/>
        </w:rPr>
        <w:t>Anlaşmalı Bankalar:</w:t>
      </w:r>
      <w:r w:rsidRPr="00754862">
        <w:rPr>
          <w:rFonts w:ascii="Times New Roman" w:hAnsi="Times New Roman" w:cs="Times New Roman"/>
          <w:b/>
          <w:sz w:val="18"/>
          <w:szCs w:val="18"/>
        </w:rPr>
        <w:t xml:space="preserve"> AKBANK</w:t>
      </w:r>
      <w:r w:rsidRPr="00754862">
        <w:rPr>
          <w:rFonts w:ascii="Times New Roman" w:hAnsi="Times New Roman" w:cs="Times New Roman"/>
          <w:sz w:val="18"/>
          <w:szCs w:val="18"/>
        </w:rPr>
        <w:t xml:space="preserve"> (BEYAZIT ŞB) ve </w:t>
      </w:r>
      <w:r w:rsidRPr="00754862">
        <w:rPr>
          <w:rFonts w:ascii="Times New Roman" w:hAnsi="Times New Roman" w:cs="Times New Roman"/>
          <w:b/>
          <w:sz w:val="18"/>
          <w:szCs w:val="18"/>
        </w:rPr>
        <w:t>ALBARAKA (</w:t>
      </w:r>
      <w:r w:rsidRPr="00754862">
        <w:rPr>
          <w:rFonts w:ascii="Times New Roman" w:eastAsia="Times New Roman" w:hAnsi="Times New Roman" w:cs="Times New Roman"/>
          <w:color w:val="000000"/>
          <w:sz w:val="16"/>
          <w:szCs w:val="16"/>
        </w:rPr>
        <w:t>ANADOLU KURUMSAL. ŞB</w:t>
      </w:r>
      <w:r w:rsidRPr="00754862">
        <w:rPr>
          <w:rFonts w:ascii="Times New Roman" w:hAnsi="Times New Roman" w:cs="Times New Roman"/>
          <w:sz w:val="18"/>
          <w:szCs w:val="18"/>
        </w:rPr>
        <w:t xml:space="preserve">) OTS sistemi yıllık yurt ücreti toplamda 10 taksit olarak yapılmaktadır.  Kredili sistemde Banka ile yapılan sözleşme gereği kredi limiti tanımlanacak taksitlerin vadesi geldiğinde, taksit tutarlarını, </w:t>
      </w:r>
      <w:r w:rsidR="00D6355A" w:rsidRPr="00754862">
        <w:rPr>
          <w:rFonts w:ascii="Times New Roman" w:hAnsi="Times New Roman" w:cs="Times New Roman"/>
          <w:sz w:val="18"/>
          <w:szCs w:val="18"/>
        </w:rPr>
        <w:t xml:space="preserve">Banka </w:t>
      </w:r>
      <w:r w:rsidR="00D6355A">
        <w:rPr>
          <w:rFonts w:ascii="Times New Roman" w:hAnsi="Times New Roman" w:cs="Times New Roman"/>
          <w:sz w:val="18"/>
          <w:szCs w:val="18"/>
        </w:rPr>
        <w:t>tarafından</w:t>
      </w:r>
      <w:r w:rsidRPr="00754862">
        <w:rPr>
          <w:rFonts w:ascii="Times New Roman" w:hAnsi="Times New Roman" w:cs="Times New Roman"/>
          <w:sz w:val="18"/>
          <w:szCs w:val="18"/>
        </w:rPr>
        <w:t xml:space="preserve"> adınıza açılan kişisel hesabınıza yatırılacaktır. Ödemelerde gecikme olmadığı sürece herhangi bir ilave ücret talep edilmeyecekti</w:t>
      </w:r>
      <w:r>
        <w:rPr>
          <w:rFonts w:ascii="Times New Roman" w:hAnsi="Times New Roman" w:cs="Times New Roman"/>
          <w:sz w:val="18"/>
          <w:szCs w:val="18"/>
        </w:rPr>
        <w:t>r</w:t>
      </w:r>
    </w:p>
    <w:p w14:paraId="0E96BD90" w14:textId="77777777" w:rsidR="00C12A51" w:rsidRPr="00C12A51" w:rsidRDefault="00C12A51" w:rsidP="00C12A51">
      <w:p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548515E8" w14:textId="6ED63CEE" w:rsidR="00EB5FC8" w:rsidRPr="00B406C5" w:rsidRDefault="00C87BAA" w:rsidP="00B406C5">
      <w:pPr>
        <w:pStyle w:val="ListeParagraf"/>
        <w:numPr>
          <w:ilvl w:val="0"/>
          <w:numId w:val="5"/>
        </w:numPr>
        <w:spacing w:line="240" w:lineRule="auto"/>
        <w:ind w:firstLine="13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6C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ODA ÜCRET VE KOŞULLAR</w:t>
      </w:r>
      <w:r w:rsidR="00B406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</w:t>
      </w:r>
    </w:p>
    <w:tbl>
      <w:tblPr>
        <w:tblW w:w="1034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1248"/>
        <w:gridCol w:w="1286"/>
        <w:gridCol w:w="1468"/>
        <w:gridCol w:w="1247"/>
        <w:gridCol w:w="1444"/>
        <w:gridCol w:w="1276"/>
        <w:gridCol w:w="820"/>
      </w:tblGrid>
      <w:tr w:rsidR="00BB0B6E" w:rsidRPr="00BB0B6E" w14:paraId="4D6F1A22" w14:textId="77777777" w:rsidTr="00BB0B6E">
        <w:trPr>
          <w:trHeight w:val="28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E78F3F" w14:textId="36B8F9C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 w:rsidR="00E73E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- 202</w:t>
            </w:r>
            <w:r w:rsidR="00E73E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ÖĞRENCİ YURT ÜCRETLERİ (TL)</w:t>
            </w:r>
          </w:p>
        </w:tc>
      </w:tr>
      <w:tr w:rsidR="00BB0B6E" w:rsidRPr="00BB0B6E" w14:paraId="5DBF82AD" w14:textId="77777777" w:rsidTr="00BB0B6E">
        <w:trPr>
          <w:trHeight w:val="64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7AC" w14:textId="2169863E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  <w:r w:rsidR="00E73E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-202</w:t>
            </w:r>
            <w:r w:rsidR="00E73E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BD9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ODA ÜCRETİ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FEB" w14:textId="567BCF9C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PEŞİN </w:t>
            </w:r>
            <w:r w:rsidR="00A544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ÖDEME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İND (</w:t>
            </w:r>
            <w:proofErr w:type="gramStart"/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  <w:r w:rsidR="00A544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proofErr w:type="gramEnd"/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D47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PEŞİN İNDİRİMLİ ODA ÜCRETİ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DA5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DEPOZİTO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60C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DEPOZİTO DAHİL 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PEŞİN İNDİRİMLİ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KAYIT ÜCRETİ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930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DEPOZİTO DAHİL 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TAKSİTLİ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YURT ÜCRETİ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46F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PARA BİRİMİ</w:t>
            </w:r>
          </w:p>
        </w:tc>
      </w:tr>
      <w:tr w:rsidR="00BB0B6E" w:rsidRPr="00BB0B6E" w14:paraId="34E2B4F5" w14:textId="77777777" w:rsidTr="00BB0B6E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0436" w14:textId="77777777" w:rsidR="00BB0B6E" w:rsidRPr="00BB0B6E" w:rsidRDefault="00BB0B6E" w:rsidP="00BB0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KİŞİLİK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B88" w14:textId="77777777" w:rsidR="00BB0B6E" w:rsidRPr="00BB0B6E" w:rsidRDefault="00BB0B6E" w:rsidP="00BB0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7EC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892" w14:textId="0E99A874" w:rsidR="00BB0B6E" w:rsidRPr="00BB0B6E" w:rsidRDefault="00A54473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0B41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8BB" w14:textId="239EFD70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8368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0B41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08B" w14:textId="4C77F522" w:rsidR="00BB0B6E" w:rsidRPr="00BB0B6E" w:rsidRDefault="000B4150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0B2" w14:textId="11F2A9CB" w:rsidR="00BB0B6E" w:rsidRPr="00BB0B6E" w:rsidRDefault="009006A7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0B41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B3B" w14:textId="7BB052AF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0B41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E39D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9C2E02" w:rsidRPr="00BB0B6E" w14:paraId="1E7783C6" w14:textId="77777777" w:rsidTr="00BB0B6E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DA64" w14:textId="7F09BB82" w:rsidR="009C2E02" w:rsidRPr="00BB0B6E" w:rsidRDefault="009C2E02" w:rsidP="009C2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KİŞİLİK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FDAE" w14:textId="0C550D86" w:rsidR="009C2E02" w:rsidRPr="00BB0B6E" w:rsidRDefault="009C2E02" w:rsidP="009C2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KIZ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BD66" w14:textId="3B93E7A3" w:rsidR="009C2E02" w:rsidRPr="00BB0B6E" w:rsidRDefault="009C2E02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CCF1" w14:textId="06CA05E1" w:rsidR="009C2E02" w:rsidRPr="00BB0B6E" w:rsidRDefault="0009658E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9C2E02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="009C2E02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200D" w14:textId="40AF567D" w:rsidR="009C2E02" w:rsidRPr="00BB0B6E" w:rsidRDefault="009C2E02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9006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9006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FE6E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7F24" w14:textId="4FC61527" w:rsidR="009C2E02" w:rsidRDefault="009C2E02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81EA" w14:textId="448963EF" w:rsidR="009C2E02" w:rsidRPr="00BB0B6E" w:rsidRDefault="00283F5C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9D2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  <w:r w:rsidR="009C2E02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9D2D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9C2E02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AED3" w14:textId="45D79C88" w:rsidR="009C2E02" w:rsidRPr="00BB0B6E" w:rsidRDefault="009C2E02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8CB2" w14:textId="7B9CE90A" w:rsidR="009C2E02" w:rsidRPr="00BB0B6E" w:rsidRDefault="009C2E02" w:rsidP="009C2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BB0B6E" w:rsidRPr="00BB0B6E" w14:paraId="23CFF525" w14:textId="77777777" w:rsidTr="00BB0B6E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A4F" w14:textId="77777777" w:rsidR="00BB0B6E" w:rsidRPr="00BB0B6E" w:rsidRDefault="00BB0B6E" w:rsidP="00BB0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KİŞİLİK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AAB4" w14:textId="77777777" w:rsidR="00BB0B6E" w:rsidRPr="00BB0B6E" w:rsidRDefault="00BB0B6E" w:rsidP="00BB0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491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827D" w14:textId="4115373F" w:rsidR="00BB0B6E" w:rsidRPr="00BB0B6E" w:rsidRDefault="0009658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EDF" w14:textId="6EC72803" w:rsidR="00BB0B6E" w:rsidRPr="00BB0B6E" w:rsidRDefault="009006A7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56C" w14:textId="5C417004" w:rsidR="00BB0B6E" w:rsidRPr="00BB0B6E" w:rsidRDefault="000B4150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BB0B6E"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3DA" w14:textId="4EE9CF6C" w:rsidR="00BB0B6E" w:rsidRPr="00BB0B6E" w:rsidRDefault="009D2D09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E74F" w14:textId="666FEE62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="000B41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BB0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7DD" w14:textId="77777777" w:rsidR="00BB0B6E" w:rsidRPr="00BB0B6E" w:rsidRDefault="00BB0B6E" w:rsidP="00BB0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B0B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TL</w:t>
            </w:r>
          </w:p>
        </w:tc>
      </w:tr>
    </w:tbl>
    <w:p w14:paraId="434C37BF" w14:textId="77777777" w:rsidR="00C12A51" w:rsidRDefault="00C12A51" w:rsidP="00C87BAA">
      <w:pPr>
        <w:widowControl w:val="0"/>
        <w:tabs>
          <w:tab w:val="left" w:pos="868"/>
        </w:tabs>
        <w:autoSpaceDE w:val="0"/>
        <w:autoSpaceDN w:val="0"/>
        <w:spacing w:before="3" w:after="0" w:line="240" w:lineRule="auto"/>
        <w:ind w:right="7"/>
        <w:rPr>
          <w:rFonts w:ascii="Times New Roman" w:hAnsi="Times New Roman" w:cs="Times New Roman"/>
          <w:sz w:val="18"/>
          <w:szCs w:val="18"/>
          <w:shd w:val="clear" w:color="auto" w:fill="FBFBFB"/>
        </w:rPr>
      </w:pPr>
    </w:p>
    <w:p w14:paraId="13AE8663" w14:textId="238F1603" w:rsidR="00EB5FC8" w:rsidRDefault="00C87BAA" w:rsidP="00C87BAA">
      <w:pPr>
        <w:widowControl w:val="0"/>
        <w:tabs>
          <w:tab w:val="left" w:pos="868"/>
        </w:tabs>
        <w:autoSpaceDE w:val="0"/>
        <w:autoSpaceDN w:val="0"/>
        <w:spacing w:before="3" w:after="0" w:line="240" w:lineRule="auto"/>
        <w:ind w:right="7"/>
        <w:rPr>
          <w:rFonts w:ascii="Times New Roman" w:hAnsi="Times New Roman" w:cs="Times New Roman"/>
          <w:b/>
          <w:bCs/>
          <w:sz w:val="18"/>
          <w:szCs w:val="18"/>
          <w:shd w:val="clear" w:color="auto" w:fill="FBFBFB"/>
        </w:rPr>
      </w:pPr>
      <w:r w:rsidRPr="00754862">
        <w:rPr>
          <w:rFonts w:ascii="Times New Roman" w:hAnsi="Times New Roman" w:cs="Times New Roman"/>
          <w:sz w:val="18"/>
          <w:szCs w:val="18"/>
          <w:shd w:val="clear" w:color="auto" w:fill="FBFBFB"/>
        </w:rPr>
        <w:t xml:space="preserve">    </w:t>
      </w:r>
      <w:r w:rsidRPr="00B406C5">
        <w:rPr>
          <w:rFonts w:ascii="Times New Roman" w:hAnsi="Times New Roman" w:cs="Times New Roman"/>
          <w:sz w:val="18"/>
          <w:szCs w:val="18"/>
          <w:shd w:val="clear" w:color="auto" w:fill="FBFBFB"/>
        </w:rPr>
        <w:t xml:space="preserve">*   </w:t>
      </w:r>
      <w:r w:rsidRPr="00B406C5">
        <w:rPr>
          <w:rFonts w:ascii="Times New Roman" w:hAnsi="Times New Roman" w:cs="Times New Roman"/>
          <w:b/>
          <w:bCs/>
          <w:sz w:val="18"/>
          <w:szCs w:val="18"/>
          <w:shd w:val="clear" w:color="auto" w:fill="FBFBFB"/>
        </w:rPr>
        <w:t>Oda ücreti ve depozito ücretinin birlikte ödenmesi gerekmektedir. Yurt ücreti ve Depozito ücreti ödemeyenlerin yurda girişleri   yapılmayacaktır.</w:t>
      </w:r>
    </w:p>
    <w:p w14:paraId="0D012057" w14:textId="77777777" w:rsidR="00B90D1A" w:rsidRPr="00835D73" w:rsidRDefault="00B90D1A" w:rsidP="00C87BAA">
      <w:pPr>
        <w:widowControl w:val="0"/>
        <w:tabs>
          <w:tab w:val="left" w:pos="868"/>
        </w:tabs>
        <w:autoSpaceDE w:val="0"/>
        <w:autoSpaceDN w:val="0"/>
        <w:spacing w:before="3" w:after="0" w:line="240" w:lineRule="auto"/>
        <w:ind w:right="7"/>
        <w:rPr>
          <w:rFonts w:ascii="Times New Roman" w:hAnsi="Times New Roman" w:cs="Times New Roman"/>
          <w:b/>
          <w:bCs/>
          <w:sz w:val="18"/>
          <w:szCs w:val="18"/>
          <w:shd w:val="clear" w:color="auto" w:fill="FBFBFB"/>
        </w:rPr>
      </w:pPr>
    </w:p>
    <w:p w14:paraId="0668DB8E" w14:textId="77777777" w:rsidR="00C87BAA" w:rsidRPr="00B406C5" w:rsidRDefault="00C87BAA" w:rsidP="00C87BA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B406C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Kayıt İçin İstenilen Evraklar</w:t>
      </w:r>
    </w:p>
    <w:p w14:paraId="7FBB7D05" w14:textId="77777777" w:rsidR="00C87BAA" w:rsidRPr="00B406C5" w:rsidRDefault="00C87BAA" w:rsidP="00C87BAA">
      <w:pPr>
        <w:pStyle w:val="ListeParagraf"/>
        <w:widowControl w:val="0"/>
        <w:numPr>
          <w:ilvl w:val="0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right="7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B406C5">
        <w:rPr>
          <w:rFonts w:ascii="Times New Roman" w:eastAsia="Times New Roman" w:hAnsi="Times New Roman" w:cs="Times New Roman"/>
          <w:sz w:val="18"/>
          <w:szCs w:val="18"/>
        </w:rPr>
        <w:t>T.C. kimlik numarasını içeren nüfus cüzdan fotokopisi,</w:t>
      </w:r>
    </w:p>
    <w:p w14:paraId="02DD408F" w14:textId="22CBB6E2" w:rsidR="009C2E02" w:rsidRPr="009C2E02" w:rsidRDefault="009C2E02" w:rsidP="009C2E02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9C2E02">
        <w:rPr>
          <w:rFonts w:ascii="Times New Roman" w:eastAsia="Times New Roman" w:hAnsi="Times New Roman" w:cs="Times New Roman"/>
          <w:sz w:val="18"/>
          <w:szCs w:val="18"/>
        </w:rPr>
        <w:t xml:space="preserve">E-Devlet’ten alınan kişisel sağlık bilgi </w:t>
      </w:r>
      <w:r w:rsidR="00BA0DF8" w:rsidRPr="009C2E02">
        <w:rPr>
          <w:rFonts w:ascii="Times New Roman" w:eastAsia="Times New Roman" w:hAnsi="Times New Roman" w:cs="Times New Roman"/>
          <w:sz w:val="18"/>
          <w:szCs w:val="18"/>
        </w:rPr>
        <w:t>formu.</w:t>
      </w:r>
      <w:r w:rsidR="00BA0DF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bookmarkStart w:id="0" w:name="_Hlk168415487"/>
      <w:r w:rsidR="00BA0DF8">
        <w:rPr>
          <w:rFonts w:ascii="Times New Roman" w:eastAsia="Times New Roman" w:hAnsi="Times New Roman" w:cs="Times New Roman"/>
          <w:sz w:val="18"/>
          <w:szCs w:val="18"/>
        </w:rPr>
        <w:t>Doldurulup onaylanmış halde çıktı alınması gerekmektedir</w:t>
      </w:r>
      <w:bookmarkEnd w:id="0"/>
      <w:r w:rsidR="00BA0DF8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315CA75" w14:textId="539A6A1C" w:rsidR="00C87BAA" w:rsidRPr="00BA0DF8" w:rsidRDefault="00BA0DF8" w:rsidP="00BA0DF8">
      <w:pPr>
        <w:pStyle w:val="ListeParagraf"/>
        <w:widowControl w:val="0"/>
        <w:numPr>
          <w:ilvl w:val="0"/>
          <w:numId w:val="4"/>
        </w:numPr>
        <w:tabs>
          <w:tab w:val="left" w:pos="868"/>
        </w:tabs>
        <w:autoSpaceDE w:val="0"/>
        <w:autoSpaceDN w:val="0"/>
        <w:spacing w:before="1" w:after="0" w:line="240" w:lineRule="auto"/>
        <w:ind w:right="7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BA0DF8">
        <w:rPr>
          <w:rFonts w:ascii="Times New Roman" w:eastAsia="Times New Roman" w:hAnsi="Times New Roman" w:cs="Times New Roman"/>
          <w:sz w:val="18"/>
          <w:szCs w:val="18"/>
        </w:rPr>
        <w:t>Sabıka kaydı (E- devletten resmi kurum seçilerek alınacaktır)</w:t>
      </w:r>
    </w:p>
    <w:p w14:paraId="2604EAA2" w14:textId="77777777" w:rsidR="00C87BAA" w:rsidRPr="00B406C5" w:rsidRDefault="00C87BAA" w:rsidP="00C87BAA">
      <w:pPr>
        <w:pStyle w:val="ListeParagraf"/>
        <w:keepNext/>
        <w:keepLines/>
        <w:widowControl w:val="0"/>
        <w:numPr>
          <w:ilvl w:val="0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right="7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B406C5">
        <w:rPr>
          <w:rFonts w:ascii="Times New Roman" w:eastAsia="Times New Roman" w:hAnsi="Times New Roman" w:cs="Times New Roman"/>
          <w:sz w:val="18"/>
          <w:szCs w:val="18"/>
        </w:rPr>
        <w:t>İki adet vesikalık fotoğraf yapıştırılmış müracaat formu. (Eksiksiz doldurulmuş olmalıdır)</w:t>
      </w:r>
    </w:p>
    <w:p w14:paraId="25AA13B5" w14:textId="77777777" w:rsidR="00C87BAA" w:rsidRPr="00B406C5" w:rsidRDefault="00C87BAA" w:rsidP="00C87BAA">
      <w:pPr>
        <w:pStyle w:val="ListeParagraf"/>
        <w:keepNext/>
        <w:keepLines/>
        <w:widowControl w:val="0"/>
        <w:numPr>
          <w:ilvl w:val="0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right="7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B406C5">
        <w:rPr>
          <w:rFonts w:ascii="Times New Roman" w:eastAsia="Times New Roman" w:hAnsi="Times New Roman" w:cs="Times New Roman"/>
          <w:sz w:val="18"/>
          <w:szCs w:val="18"/>
        </w:rPr>
        <w:t>İki adet Hizmet Sunum Taahhütnamesi (İki Adet doldurulup imzalı bir şekilde teslim edilmesi gerekir.)</w:t>
      </w:r>
    </w:p>
    <w:p w14:paraId="779DDE09" w14:textId="4EF22839" w:rsidR="000B2E7D" w:rsidRPr="00C12A51" w:rsidRDefault="00C87BAA" w:rsidP="000B2E7D">
      <w:pPr>
        <w:pStyle w:val="ListeParagraf"/>
        <w:keepNext/>
        <w:keepLines/>
        <w:widowControl w:val="0"/>
        <w:numPr>
          <w:ilvl w:val="0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right="7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B406C5">
        <w:rPr>
          <w:rFonts w:ascii="Times New Roman" w:eastAsia="Times New Roman" w:hAnsi="Times New Roman" w:cs="Times New Roman"/>
          <w:sz w:val="18"/>
          <w:szCs w:val="18"/>
        </w:rPr>
        <w:t>Yabancı uyruklu öğrenciler için pasaport fotokopisi ve yabancı kimlik numarası temini gereklidir.</w:t>
      </w:r>
    </w:p>
    <w:p w14:paraId="7AD5BCC6" w14:textId="21DE1FFB" w:rsidR="009D3EF6" w:rsidRPr="000B2E7D" w:rsidRDefault="00000000" w:rsidP="009D3EF6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9D3EF6" w:rsidRPr="009D3EF6">
          <w:rPr>
            <w:rStyle w:val="Kpr"/>
            <w:rFonts w:ascii="Times New Roman" w:eastAsia="Times New Roman" w:hAnsi="Times New Roman" w:cs="Times New Roman"/>
            <w:b/>
            <w:bCs/>
            <w:sz w:val="20"/>
            <w:szCs w:val="20"/>
          </w:rPr>
          <w:t>TEL</w:t>
        </w:r>
        <w:r w:rsidR="009D3EF6" w:rsidRPr="005434D4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:444</w:t>
        </w:r>
      </w:hyperlink>
      <w:r w:rsidR="009D3EF6">
        <w:rPr>
          <w:rFonts w:ascii="Times New Roman" w:eastAsia="Times New Roman" w:hAnsi="Times New Roman" w:cs="Times New Roman"/>
          <w:sz w:val="20"/>
          <w:szCs w:val="20"/>
        </w:rPr>
        <w:t xml:space="preserve"> 85 44         </w:t>
      </w:r>
      <w:r w:rsidR="009D3EF6" w:rsidRPr="009D3EF6">
        <w:rPr>
          <w:rFonts w:ascii="Times New Roman" w:eastAsia="Times New Roman" w:hAnsi="Times New Roman" w:cs="Times New Roman"/>
          <w:b/>
          <w:bCs/>
          <w:sz w:val="20"/>
          <w:szCs w:val="20"/>
        </w:rPr>
        <w:t>E-mail</w:t>
      </w:r>
      <w:r w:rsidR="009D3EF6">
        <w:rPr>
          <w:rFonts w:ascii="Times New Roman" w:eastAsia="Times New Roman" w:hAnsi="Times New Roman" w:cs="Times New Roman"/>
          <w:sz w:val="20"/>
          <w:szCs w:val="20"/>
        </w:rPr>
        <w:t>: yurt@medipol.edu.tr</w:t>
      </w:r>
    </w:p>
    <w:sectPr w:rsidR="009D3EF6" w:rsidRPr="000B2E7D" w:rsidSect="009C2E02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E6E712"/>
    <w:multiLevelType w:val="hybridMultilevel"/>
    <w:tmpl w:val="26D22E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0D4F6"/>
    <w:multiLevelType w:val="hybridMultilevel"/>
    <w:tmpl w:val="1A561E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C6220"/>
    <w:multiLevelType w:val="hybridMultilevel"/>
    <w:tmpl w:val="7F3E00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5EC"/>
    <w:multiLevelType w:val="hybridMultilevel"/>
    <w:tmpl w:val="213C60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F85"/>
    <w:multiLevelType w:val="hybridMultilevel"/>
    <w:tmpl w:val="E71CB6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3040"/>
    <w:multiLevelType w:val="hybridMultilevel"/>
    <w:tmpl w:val="87C4EF56"/>
    <w:lvl w:ilvl="0" w:tplc="77940D1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343D"/>
    <w:multiLevelType w:val="hybridMultilevel"/>
    <w:tmpl w:val="7C4CD3D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1B7048AA"/>
    <w:multiLevelType w:val="hybridMultilevel"/>
    <w:tmpl w:val="BF20DCC6"/>
    <w:lvl w:ilvl="0" w:tplc="70EEE6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8B73D6A"/>
    <w:multiLevelType w:val="hybridMultilevel"/>
    <w:tmpl w:val="6CB016F0"/>
    <w:lvl w:ilvl="0" w:tplc="5CFCA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2B8"/>
    <w:multiLevelType w:val="hybridMultilevel"/>
    <w:tmpl w:val="28DA91C2"/>
    <w:lvl w:ilvl="0" w:tplc="041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640145D"/>
    <w:multiLevelType w:val="hybridMultilevel"/>
    <w:tmpl w:val="147C2AC0"/>
    <w:lvl w:ilvl="0" w:tplc="3A34636E">
      <w:start w:val="5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D95A9E"/>
    <w:multiLevelType w:val="hybridMultilevel"/>
    <w:tmpl w:val="9394FBD4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5272918">
    <w:abstractNumId w:val="6"/>
  </w:num>
  <w:num w:numId="2" w16cid:durableId="659235609">
    <w:abstractNumId w:val="9"/>
  </w:num>
  <w:num w:numId="3" w16cid:durableId="1154882165">
    <w:abstractNumId w:val="8"/>
  </w:num>
  <w:num w:numId="4" w16cid:durableId="157774774">
    <w:abstractNumId w:val="5"/>
  </w:num>
  <w:num w:numId="5" w16cid:durableId="1499349767">
    <w:abstractNumId w:val="3"/>
  </w:num>
  <w:num w:numId="6" w16cid:durableId="2076472176">
    <w:abstractNumId w:val="4"/>
  </w:num>
  <w:num w:numId="7" w16cid:durableId="1870802274">
    <w:abstractNumId w:val="11"/>
  </w:num>
  <w:num w:numId="8" w16cid:durableId="2004887745">
    <w:abstractNumId w:val="10"/>
  </w:num>
  <w:num w:numId="9" w16cid:durableId="1342589470">
    <w:abstractNumId w:val="7"/>
  </w:num>
  <w:num w:numId="10" w16cid:durableId="1025866789">
    <w:abstractNumId w:val="0"/>
  </w:num>
  <w:num w:numId="11" w16cid:durableId="1735201259">
    <w:abstractNumId w:val="1"/>
  </w:num>
  <w:num w:numId="12" w16cid:durableId="212804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AA"/>
    <w:rsid w:val="00016F47"/>
    <w:rsid w:val="0009658E"/>
    <w:rsid w:val="000B2E7D"/>
    <w:rsid w:val="000B4150"/>
    <w:rsid w:val="000D259F"/>
    <w:rsid w:val="00113389"/>
    <w:rsid w:val="0017004D"/>
    <w:rsid w:val="001A295A"/>
    <w:rsid w:val="001F026E"/>
    <w:rsid w:val="0026292F"/>
    <w:rsid w:val="00283F5C"/>
    <w:rsid w:val="00284748"/>
    <w:rsid w:val="002951E3"/>
    <w:rsid w:val="002F1E1A"/>
    <w:rsid w:val="003F2EC1"/>
    <w:rsid w:val="003F4937"/>
    <w:rsid w:val="00436A87"/>
    <w:rsid w:val="004616D5"/>
    <w:rsid w:val="00481032"/>
    <w:rsid w:val="00517E82"/>
    <w:rsid w:val="00592D90"/>
    <w:rsid w:val="005B380F"/>
    <w:rsid w:val="005E7433"/>
    <w:rsid w:val="0062216F"/>
    <w:rsid w:val="006E0E91"/>
    <w:rsid w:val="00806C76"/>
    <w:rsid w:val="00835D73"/>
    <w:rsid w:val="008368A2"/>
    <w:rsid w:val="008C5B90"/>
    <w:rsid w:val="009006A7"/>
    <w:rsid w:val="009508FF"/>
    <w:rsid w:val="00961AE5"/>
    <w:rsid w:val="00983115"/>
    <w:rsid w:val="009C2E02"/>
    <w:rsid w:val="009D2D09"/>
    <w:rsid w:val="009D3EF6"/>
    <w:rsid w:val="00A54473"/>
    <w:rsid w:val="00A80D0C"/>
    <w:rsid w:val="00B406C5"/>
    <w:rsid w:val="00B90D1A"/>
    <w:rsid w:val="00BA0DF8"/>
    <w:rsid w:val="00BB0B6E"/>
    <w:rsid w:val="00BB49D4"/>
    <w:rsid w:val="00BE56EE"/>
    <w:rsid w:val="00C11B6D"/>
    <w:rsid w:val="00C12A51"/>
    <w:rsid w:val="00C87BAA"/>
    <w:rsid w:val="00CB2124"/>
    <w:rsid w:val="00CD761E"/>
    <w:rsid w:val="00D52401"/>
    <w:rsid w:val="00D6355A"/>
    <w:rsid w:val="00DE035F"/>
    <w:rsid w:val="00DF48C9"/>
    <w:rsid w:val="00E10269"/>
    <w:rsid w:val="00E61D0F"/>
    <w:rsid w:val="00E73EF2"/>
    <w:rsid w:val="00EB5FC8"/>
    <w:rsid w:val="00F0790F"/>
    <w:rsid w:val="00FB42E7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739B"/>
  <w15:chartTrackingRefBased/>
  <w15:docId w15:val="{B45F64C0-FB70-43C1-955F-86FBA76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D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7BA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87BAA"/>
    <w:rPr>
      <w:b/>
      <w:bCs/>
    </w:rPr>
  </w:style>
  <w:style w:type="character" w:styleId="Kpr">
    <w:name w:val="Hyperlink"/>
    <w:basedOn w:val="VarsaylanParagrafYazTipi"/>
    <w:uiPriority w:val="99"/>
    <w:unhideWhenUsed/>
    <w:rsid w:val="00C87BAA"/>
    <w:rPr>
      <w:color w:val="9A763A"/>
      <w:u w:val="single"/>
    </w:rPr>
  </w:style>
  <w:style w:type="paragraph" w:customStyle="1" w:styleId="Default">
    <w:name w:val="Default"/>
    <w:rsid w:val="006E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9537-39C4-42D8-BAAB-E3404D86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 ULAKÇI</dc:creator>
  <cp:keywords/>
  <dc:description/>
  <cp:lastModifiedBy>Kader ULAKÇI</cp:lastModifiedBy>
  <cp:revision>13</cp:revision>
  <cp:lastPrinted>2024-06-03T06:56:00Z</cp:lastPrinted>
  <dcterms:created xsi:type="dcterms:W3CDTF">2024-06-04T14:46:00Z</dcterms:created>
  <dcterms:modified xsi:type="dcterms:W3CDTF">2024-08-02T06:59:00Z</dcterms:modified>
</cp:coreProperties>
</file>